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1"/>
        <w:spacing w:after="300" w:before="0" w:line="360" w:lineRule="auto"/>
        <w:ind w:firstLine="720"/>
        <w:jc w:val="center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Solid Structures North West -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Data Protection - Privacy Notice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is the privacy notice of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Solid Structures North West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privacy notice provides information on how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Solid Structures North West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collects and processes your personal data when you visit our website </w:t>
      </w:r>
      <w:hyperlink r:id="rId6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highlight w:val="white"/>
            <w:u w:val="single"/>
            <w:rtl w:val="0"/>
          </w:rPr>
          <w:t xml:space="preserve">www.solidstructuresnorthwest.com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sign up for a newsletter, purchase a product or service.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important that you read this privacy notice together with our website privacy policy which contains more detailed information about our data processing and can be accessed here.</w:t>
      </w:r>
    </w:p>
    <w:p w:rsidR="00000000" w:rsidDel="00000000" w:rsidP="00000000" w:rsidRDefault="00000000" w:rsidRPr="00000000" w14:paraId="00000005">
      <w:pPr>
        <w:pStyle w:val="Heading3"/>
        <w:keepNext w:val="1"/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Important information and who we are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Solid Structures North West is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controller and responsible for your personal data.</w:t>
      </w:r>
    </w:p>
    <w:p w:rsidR="00000000" w:rsidDel="00000000" w:rsidP="00000000" w:rsidRDefault="00000000" w:rsidRPr="00000000" w14:paraId="00000007">
      <w:pPr>
        <w:pStyle w:val="Heading4"/>
        <w:spacing w:after="2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424242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424242"/>
          <w:sz w:val="24"/>
          <w:szCs w:val="24"/>
          <w:u w:val="none"/>
          <w:rtl w:val="0"/>
        </w:rPr>
        <w:t xml:space="preserve">Contact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registered address is: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Unit 3 Chalon Way Industrial Estate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Data Protection Officer or representative: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Joe Burrows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address: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Info@solidstrucutresnorthwest.com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Postal address: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WA10 1AU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Telephone number: </w:t>
      </w: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07778593303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1"/>
        <w:numPr>
          <w:ilvl w:val="0"/>
          <w:numId w:val="1"/>
        </w:numPr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The data we collect about you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may collect, use, store and transfer different kinds of personal data about you as follows: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Identity Data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Data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Financial Data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Transaction Data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Technical Data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Profile Data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Usage Data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Marketing and Communications Data</w:t>
      </w:r>
    </w:p>
    <w:p w:rsidR="00000000" w:rsidDel="00000000" w:rsidP="00000000" w:rsidRDefault="00000000" w:rsidRPr="00000000" w14:paraId="00000017">
      <w:pPr>
        <w:pStyle w:val="Heading3"/>
        <w:keepNext w:val="1"/>
        <w:numPr>
          <w:ilvl w:val="0"/>
          <w:numId w:val="2"/>
        </w:numPr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How we use your personal data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will only use your personal data for the purpose for which we collected it which include the following: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register you as a new customer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process and deliver your order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manage your relationship with us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enable you to participate in a prize draw, competition or complete a survey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improve our website, products/services, marketing or customer relationships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recommend products or services which may be of interest to you</w:t>
      </w:r>
    </w:p>
    <w:p w:rsidR="00000000" w:rsidDel="00000000" w:rsidP="00000000" w:rsidRDefault="00000000" w:rsidRPr="00000000" w14:paraId="0000001F">
      <w:pPr>
        <w:pStyle w:val="Heading3"/>
        <w:keepNext w:val="1"/>
        <w:numPr>
          <w:ilvl w:val="0"/>
          <w:numId w:val="2"/>
        </w:numPr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How we share your personal data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sz w:val="20"/>
          <w:szCs w:val="20"/>
          <w:highlight w:val="yellow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may share your personal data within the group / with external third parties . More detail can be found here: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720" w:right="0" w:hanging="360"/>
        <w:jc w:val="left"/>
        <w:rPr>
          <w:rFonts w:ascii="Tahoma" w:cs="Tahoma" w:eastAsia="Tahoma" w:hAnsi="Tahom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The data we share is to deliver services, improve the user’s experience or process payments.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ahoma" w:cs="Tahoma" w:eastAsia="Tahoma" w:hAnsi="Tahom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highlight w:val="white"/>
          <w:rtl w:val="0"/>
        </w:rPr>
        <w:t xml:space="preserve">Third party recipients could include service providers and contractors.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left"/>
        <w:rPr>
          <w:rFonts w:ascii="Tahoma" w:cs="Tahoma" w:eastAsia="Tahoma" w:hAnsi="Tahom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1"/>
        <w:numPr>
          <w:ilvl w:val="0"/>
          <w:numId w:val="2"/>
        </w:numPr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International transfers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may transfer, store and process your personal data outside the UK.</w:t>
      </w:r>
    </w:p>
    <w:p w:rsidR="00000000" w:rsidDel="00000000" w:rsidP="00000000" w:rsidRDefault="00000000" w:rsidRPr="00000000" w14:paraId="00000026">
      <w:pPr>
        <w:pStyle w:val="Heading3"/>
        <w:keepNext w:val="1"/>
        <w:numPr>
          <w:ilvl w:val="0"/>
          <w:numId w:val="2"/>
        </w:numPr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Your legal rights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Under certain circumstances, you have rights under data protection laws in relation to your personal data including the right to receive a copy of the personal data we hold about you and the right to make a complaint at any time to the Information Commissioner's Office, the UK regulator for data protection issues www.ico.org.uk .</w:t>
      </w:r>
    </w:p>
    <w:p w:rsidR="00000000" w:rsidDel="00000000" w:rsidP="00000000" w:rsidRDefault="00000000" w:rsidRPr="00000000" w14:paraId="00000028">
      <w:pPr>
        <w:pStyle w:val="Heading3"/>
        <w:keepNext w:val="1"/>
        <w:numPr>
          <w:ilvl w:val="0"/>
          <w:numId w:val="2"/>
        </w:numPr>
        <w:spacing w:after="300" w:before="0" w:line="360" w:lineRule="auto"/>
        <w:ind w:firstLine="0"/>
        <w:jc w:val="left"/>
        <w:rPr>
          <w:rFonts w:ascii="Tahoma" w:cs="Tahoma" w:eastAsia="Tahoma" w:hAnsi="Tahom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rtl w:val="0"/>
        </w:rPr>
        <w:t xml:space="preserve">Further details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are looking for more information on how we process your personal data including on data security, data retention and lawful processing bases, please access our website privacy policy.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0" w:firstLine="0"/>
      </w:pPr>
      <w:rPr/>
    </w:lvl>
    <w:lvl w:ilvl="4">
      <w:start w:val="1"/>
      <w:numFmt w:val="decimal"/>
      <w:lvlText w:val="%1.%2.%3.%4.%5.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0" w:firstLine="0"/>
      </w:pPr>
      <w:rPr/>
    </w:lvl>
    <w:lvl w:ilvl="1">
      <w:start w:val="0"/>
      <w:numFmt w:val="bullet"/>
      <w:lvlText w:val="●"/>
      <w:lvlJc w:val="left"/>
      <w:pPr>
        <w:ind w:left="0" w:firstLine="0"/>
      </w:pPr>
      <w:rPr/>
    </w:lvl>
    <w:lvl w:ilvl="2">
      <w:start w:val="0"/>
      <w:numFmt w:val="bullet"/>
      <w:lvlText w:val="●"/>
      <w:lvlJc w:val="left"/>
      <w:pPr>
        <w:ind w:left="0" w:firstLine="0"/>
      </w:pPr>
      <w:rPr/>
    </w:lvl>
    <w:lvl w:ilvl="3">
      <w:start w:val="0"/>
      <w:numFmt w:val="bullet"/>
      <w:lvlText w:val="●"/>
      <w:lvlJc w:val="left"/>
      <w:pPr>
        <w:ind w:left="0" w:firstLine="0"/>
      </w:pPr>
      <w:rPr/>
    </w:lvl>
    <w:lvl w:ilvl="4">
      <w:start w:val="0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ind w:left="720" w:hanging="720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u w:val="single"/>
    </w:rPr>
  </w:style>
  <w:style w:type="paragraph" w:styleId="Subtitle">
    <w:name w:val="Subtitle"/>
    <w:basedOn w:val="Normal"/>
    <w:next w:val="Normal"/>
    <w:pPr/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solidstructuresnorthwest.com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119500</vt:lpwstr>
  </property>
  <property fmtid="{D5CDD505-2E9C-101B-9397-08002B2CF9AE}" pid="3" name="IsFreeContent">
    <vt:lpwstr>false</vt:lpwstr>
  </property>
  <property fmtid="{D5CDD505-2E9C-101B-9397-08002B2CF9AE}" pid="4" name="CategoryName">
    <vt:lpwstr>Employment &gt;&gt; Contracts and p &gt;&gt; Employment cont</vt:lpwstr>
  </property>
  <property fmtid="{D5CDD505-2E9C-101B-9397-08002B2CF9AE}" pid="5" name="ContentTypeId">
    <vt:lpwstr>0x0101006E00E573F5B1CC4899767DEB9B6FB61B</vt:lpwstr>
  </property>
  <property fmtid="{D5CDD505-2E9C-101B-9397-08002B2CF9AE}" pid="6" name="Internal">
    <vt:lpwstr>General</vt:lpwstr>
  </property>
  <property fmtid="{D5CDD505-2E9C-101B-9397-08002B2CF9AE}" pid="7" name="UploadDate">
    <vt:lpwstr>2023-01-25T00:00:00Z</vt:lpwstr>
  </property>
  <property fmtid="{D5CDD505-2E9C-101B-9397-08002B2CF9AE}" pid="8" name="ElXtrDocCategoryId">
    <vt:lpwstr>7</vt:lpwstr>
  </property>
  <property fmtid="{D5CDD505-2E9C-101B-9397-08002B2CF9AE}" pid="9" name="_dlc_DocIdItemGuid">
    <vt:lpwstr>7ad48cb3-113c-421b-8671-eebcf99d0690</vt:lpwstr>
  </property>
  <property fmtid="{D5CDD505-2E9C-101B-9397-08002B2CF9AE}" pid="10" name="ElXtrDocCategory">
    <vt:lpwstr>DIY Legal Documents &gt;&gt; Contracts</vt:lpwstr>
  </property>
  <property fmtid="{D5CDD505-2E9C-101B-9397-08002B2CF9AE}" pid="11" name="IsPinned">
    <vt:lpwstr>true</vt:lpwstr>
  </property>
  <property fmtid="{D5CDD505-2E9C-101B-9397-08002B2CF9AE}" pid="12" name="Notes1">
    <vt:lpwstr>Contract of employment with employee privacy notice, template employment contract</vt:lpwstr>
  </property>
  <property fmtid="{D5CDD505-2E9C-101B-9397-08002B2CF9AE}" pid="13" name="CategoryID">
    <vt:lpwstr>353</vt:lpwstr>
  </property>
</Properties>
</file>